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9605" w14:textId="77777777" w:rsidR="003703D3" w:rsidRPr="008877D2" w:rsidRDefault="003703D3">
      <w:pPr>
        <w:jc w:val="center"/>
        <w:rPr>
          <w:b/>
          <w:caps/>
        </w:rPr>
      </w:pPr>
    </w:p>
    <w:p w14:paraId="79CD1ED8" w14:textId="77777777" w:rsidR="003703D3" w:rsidRPr="008877D2" w:rsidRDefault="00000000">
      <w:pPr>
        <w:jc w:val="center"/>
        <w:rPr>
          <w:b/>
          <w:caps/>
        </w:rPr>
      </w:pPr>
      <w:r w:rsidRPr="008877D2">
        <w:rPr>
          <w:b/>
          <w:caps/>
        </w:rPr>
        <w:t>Záróvizsga tételek</w:t>
      </w:r>
    </w:p>
    <w:p w14:paraId="4D254D4A" w14:textId="02D01CC5" w:rsidR="003703D3" w:rsidRPr="008877D2" w:rsidRDefault="00000000">
      <w:pPr>
        <w:spacing w:before="120" w:after="120"/>
        <w:jc w:val="center"/>
        <w:rPr>
          <w:b/>
          <w:caps/>
        </w:rPr>
      </w:pPr>
      <w:bookmarkStart w:id="0" w:name="_Hlk192069816"/>
      <w:r w:rsidRPr="008877D2">
        <w:rPr>
          <w:b/>
          <w:caps/>
        </w:rPr>
        <w:t>202</w:t>
      </w:r>
      <w:r w:rsidR="00B55C8F" w:rsidRPr="008877D2">
        <w:rPr>
          <w:b/>
          <w:caps/>
        </w:rPr>
        <w:t>6</w:t>
      </w:r>
      <w:r w:rsidRPr="008877D2">
        <w:rPr>
          <w:b/>
          <w:caps/>
        </w:rPr>
        <w:t>. június</w:t>
      </w:r>
      <w:r w:rsidRPr="008877D2">
        <w:rPr>
          <w:b/>
        </w:rPr>
        <w:t xml:space="preserve"> ÉS 202</w:t>
      </w:r>
      <w:r w:rsidR="00B55C8F" w:rsidRPr="008877D2">
        <w:rPr>
          <w:b/>
        </w:rPr>
        <w:t>7</w:t>
      </w:r>
      <w:r w:rsidRPr="008877D2">
        <w:rPr>
          <w:b/>
        </w:rPr>
        <w:t>. JANUÁR</w:t>
      </w:r>
      <w:bookmarkEnd w:id="0"/>
    </w:p>
    <w:p w14:paraId="2B12DD6F" w14:textId="77777777" w:rsidR="003703D3" w:rsidRPr="008877D2" w:rsidRDefault="00000000">
      <w:pPr>
        <w:spacing w:before="120" w:after="120"/>
        <w:jc w:val="center"/>
        <w:rPr>
          <w:b/>
          <w:caps/>
        </w:rPr>
      </w:pPr>
      <w:r w:rsidRPr="008877D2">
        <w:rPr>
          <w:b/>
          <w:caps/>
        </w:rPr>
        <w:t>Mérnökinformatikus BSc szak</w:t>
      </w:r>
    </w:p>
    <w:p w14:paraId="0DC5C517" w14:textId="77777777" w:rsidR="003703D3" w:rsidRPr="008877D2" w:rsidRDefault="003703D3">
      <w:pPr>
        <w:rPr>
          <w:b/>
          <w:caps/>
        </w:rPr>
      </w:pPr>
    </w:p>
    <w:p w14:paraId="7726CE0E" w14:textId="77777777" w:rsidR="003703D3" w:rsidRPr="008877D2" w:rsidRDefault="00000000">
      <w:pPr>
        <w:pStyle w:val="Cmsor1"/>
        <w:rPr>
          <w:b/>
        </w:rPr>
      </w:pPr>
      <w:r w:rsidRPr="008877D2">
        <w:rPr>
          <w:b/>
        </w:rPr>
        <w:t>Algoritmusok és adatszerkezetek I.</w:t>
      </w:r>
    </w:p>
    <w:p w14:paraId="26BBF2F6" w14:textId="77777777" w:rsidR="003703D3" w:rsidRPr="008877D2" w:rsidRDefault="00000000">
      <w:pPr>
        <w:pStyle w:val="Ttel"/>
        <w:ind w:left="0" w:firstLine="0"/>
      </w:pPr>
      <w:r w:rsidRPr="008877D2">
        <w:t xml:space="preserve"> Részproblémára bontó algoritmusok (mohó, oszd-meg-és-uralkodj, dinamikus programozás), rendező algoritmusok, gráfalgoritmusok (szélességi- és mélységi keresés, minimális feszítőfák, legrövidebb utak)</w:t>
      </w:r>
    </w:p>
    <w:p w14:paraId="13649539" w14:textId="77777777" w:rsidR="003703D3" w:rsidRPr="008877D2" w:rsidRDefault="00000000">
      <w:pPr>
        <w:pStyle w:val="Ttel"/>
        <w:ind w:left="0" w:firstLine="0"/>
      </w:pPr>
      <w:r w:rsidRPr="008877D2">
        <w:t xml:space="preserve"> Elemi adatszerkezetek, bináris keresőfák, hasító táblázatok, gráfok és fák számítógépes reprezentációja</w:t>
      </w:r>
    </w:p>
    <w:p w14:paraId="14BD549F" w14:textId="77777777" w:rsidR="003703D3" w:rsidRPr="008877D2" w:rsidRDefault="00000000">
      <w:pPr>
        <w:pStyle w:val="Cmsor1"/>
        <w:spacing w:before="120" w:after="240"/>
        <w:rPr>
          <w:b/>
        </w:rPr>
      </w:pPr>
      <w:bookmarkStart w:id="1" w:name="_Hlk3139758"/>
      <w:bookmarkEnd w:id="1"/>
      <w:r w:rsidRPr="008877D2">
        <w:rPr>
          <w:b/>
        </w:rPr>
        <w:t>Mesterséges Intelligencia I.</w:t>
      </w:r>
    </w:p>
    <w:p w14:paraId="3E6411FB" w14:textId="77777777" w:rsidR="003703D3" w:rsidRPr="008877D2" w:rsidRDefault="00000000">
      <w:pPr>
        <w:pStyle w:val="Ttel"/>
        <w:ind w:left="0" w:firstLine="0"/>
      </w:pPr>
      <w:r w:rsidRPr="008877D2">
        <w:t xml:space="preserve">Keresési feladat: feladatreprezentáció, vak keresés, informált keresés, heurisztikák. Kétszemélyes zeró összegű játékok: miminax, alfa-béta eljárás. Korlátozás kielégítési feladat. </w:t>
      </w:r>
    </w:p>
    <w:p w14:paraId="2012A932" w14:textId="77777777" w:rsidR="003703D3" w:rsidRPr="008877D2" w:rsidRDefault="00000000">
      <w:pPr>
        <w:pStyle w:val="Ttel"/>
        <w:ind w:left="0" w:firstLine="0"/>
      </w:pPr>
      <w:r w:rsidRPr="008877D2">
        <w:t>Teljes együttes eloszlás tömör reprezentációja, Bayes hálók. Gépi tanulás: felügyelt tanulás problémája, döntési fák, naiv Bayes módszer, modellillesztés, mesterséges neuronhálók, k-legközelebbi szomszéd módszere.</w:t>
      </w:r>
    </w:p>
    <w:p w14:paraId="06F1A2EF" w14:textId="77777777" w:rsidR="003703D3" w:rsidRPr="008877D2" w:rsidRDefault="00000000">
      <w:pPr>
        <w:keepNext/>
        <w:tabs>
          <w:tab w:val="left" w:pos="180"/>
        </w:tabs>
        <w:spacing w:before="120" w:after="240"/>
        <w:jc w:val="both"/>
        <w:rPr>
          <w:b/>
          <w:i/>
        </w:rPr>
      </w:pPr>
      <w:r w:rsidRPr="008877D2">
        <w:rPr>
          <w:b/>
          <w:i/>
        </w:rPr>
        <w:t>Számí</w:t>
      </w:r>
      <w:r w:rsidRPr="008877D2">
        <w:rPr>
          <w:rStyle w:val="Cmsor1Char"/>
          <w:b/>
        </w:rPr>
        <w:t>tástud</w:t>
      </w:r>
      <w:r w:rsidRPr="008877D2">
        <w:rPr>
          <w:b/>
          <w:i/>
        </w:rPr>
        <w:t>omány</w:t>
      </w:r>
    </w:p>
    <w:p w14:paraId="7F044E09" w14:textId="77777777" w:rsidR="003703D3" w:rsidRPr="008877D2" w:rsidRDefault="00000000">
      <w:pPr>
        <w:pStyle w:val="Ttel"/>
        <w:ind w:left="0" w:firstLine="0"/>
      </w:pPr>
      <w:bookmarkStart w:id="2" w:name="_Hlk192069977"/>
      <w:bookmarkEnd w:id="2"/>
      <w:r w:rsidRPr="008877D2">
        <w:t>Környezetfüggetlen nyelvek és reguláris nyelvek definíciója. Véges automaták és reguláris kifejezések. Pumpáló lemmák. Zártsági tulajdonságok műveletekre.</w:t>
      </w:r>
    </w:p>
    <w:p w14:paraId="6332BDB5" w14:textId="77777777" w:rsidR="003703D3" w:rsidRPr="008877D2" w:rsidRDefault="00000000">
      <w:pPr>
        <w:pStyle w:val="Ttel"/>
        <w:ind w:left="0" w:firstLine="0"/>
      </w:pPr>
      <w:r w:rsidRPr="008877D2">
        <w:t>Az eldönthetőség determinisztikus és nemdeterminisztikus formái, eldönthetetlen problémák. Algoritmusok idő és tárigényének definíciója. A P és az NP bonyolultsági osztályok. Hatékony visszavezetés, teljesség, NP-teljes problémák.</w:t>
      </w:r>
    </w:p>
    <w:p w14:paraId="2CA4AE22" w14:textId="77777777" w:rsidR="003703D3" w:rsidRPr="008877D2" w:rsidRDefault="00000000">
      <w:pPr>
        <w:keepNext/>
        <w:tabs>
          <w:tab w:val="left" w:pos="180"/>
        </w:tabs>
        <w:spacing w:before="120" w:after="240"/>
        <w:jc w:val="both"/>
        <w:rPr>
          <w:b/>
          <w:i/>
        </w:rPr>
      </w:pPr>
      <w:bookmarkStart w:id="3" w:name="_Hlk192069992"/>
      <w:bookmarkEnd w:id="3"/>
      <w:r w:rsidRPr="008877D2">
        <w:rPr>
          <w:b/>
          <w:i/>
        </w:rPr>
        <w:t xml:space="preserve">Digitális </w:t>
      </w:r>
      <w:r w:rsidRPr="008877D2">
        <w:rPr>
          <w:rStyle w:val="Cmsor1Char"/>
          <w:b/>
        </w:rPr>
        <w:t>arch</w:t>
      </w:r>
      <w:r w:rsidRPr="008877D2">
        <w:rPr>
          <w:b/>
          <w:i/>
        </w:rPr>
        <w:t>itektúrák</w:t>
      </w:r>
    </w:p>
    <w:p w14:paraId="44B91EF9" w14:textId="77777777" w:rsidR="003703D3" w:rsidRPr="008877D2" w:rsidRDefault="00000000">
      <w:pPr>
        <w:pStyle w:val="Ttel"/>
        <w:ind w:left="0" w:firstLine="0"/>
      </w:pPr>
      <w:r w:rsidRPr="008877D2">
        <w:t>Kombinációs hálózatok, igazságtáblázat, logikai függvények, diszjunktív normálalak. Logikai függvények egyszerűsítése, Karnaugh egyszerűsítési módszere példán keresztül. Kapcsolási rajzok elkészítése logikai függvény alapján.</w:t>
      </w:r>
    </w:p>
    <w:p w14:paraId="0CE62162" w14:textId="77777777" w:rsidR="003703D3" w:rsidRPr="008877D2" w:rsidRDefault="00000000">
      <w:pPr>
        <w:keepNext/>
        <w:tabs>
          <w:tab w:val="left" w:pos="180"/>
        </w:tabs>
        <w:spacing w:before="120" w:after="240"/>
        <w:jc w:val="both"/>
        <w:rPr>
          <w:b/>
          <w:i/>
        </w:rPr>
      </w:pPr>
      <w:r w:rsidRPr="008877D2">
        <w:rPr>
          <w:b/>
          <w:i/>
        </w:rPr>
        <w:t>Információbiztonság</w:t>
      </w:r>
    </w:p>
    <w:p w14:paraId="739B67CB" w14:textId="77777777" w:rsidR="003703D3" w:rsidRPr="008877D2" w:rsidRDefault="00000000">
      <w:pPr>
        <w:pStyle w:val="Ttel"/>
        <w:ind w:left="0" w:firstLine="0"/>
      </w:pPr>
      <w:r w:rsidRPr="008877D2">
        <w:t>Az információbiztonság alapjai. Fogalmak és célok. Biztonsági alapelvek, területek. Védelmi kontrollok, kockázatok.</w:t>
      </w:r>
    </w:p>
    <w:p w14:paraId="2BE9C39E" w14:textId="77777777" w:rsidR="003703D3" w:rsidRPr="008877D2" w:rsidRDefault="00000000">
      <w:pPr>
        <w:keepNext/>
        <w:tabs>
          <w:tab w:val="left" w:pos="180"/>
        </w:tabs>
        <w:spacing w:before="120" w:after="240"/>
        <w:jc w:val="both"/>
        <w:rPr>
          <w:b/>
          <w:i/>
        </w:rPr>
      </w:pPr>
      <w:r w:rsidRPr="008877D2">
        <w:rPr>
          <w:b/>
          <w:i/>
        </w:rPr>
        <w:t>E</w:t>
      </w:r>
      <w:r w:rsidRPr="008877D2">
        <w:rPr>
          <w:rStyle w:val="Cmsor1Char"/>
          <w:b/>
        </w:rPr>
        <w:t>lek</w:t>
      </w:r>
      <w:r w:rsidRPr="008877D2">
        <w:rPr>
          <w:b/>
          <w:i/>
        </w:rPr>
        <w:t>tronika</w:t>
      </w:r>
    </w:p>
    <w:p w14:paraId="42025B64" w14:textId="77777777" w:rsidR="003703D3" w:rsidRPr="008877D2" w:rsidRDefault="00000000">
      <w:pPr>
        <w:pStyle w:val="Ttel"/>
        <w:ind w:left="0" w:firstLine="0"/>
      </w:pPr>
      <w:r w:rsidRPr="008877D2">
        <w:t>Hálózatszámítási módszerek és tételek, egyen- és váltóáramú hálózatszámítás.</w:t>
      </w:r>
    </w:p>
    <w:p w14:paraId="6F78E0BE" w14:textId="77777777" w:rsidR="003703D3" w:rsidRPr="008877D2" w:rsidRDefault="00000000">
      <w:pPr>
        <w:pStyle w:val="Ttel"/>
        <w:ind w:left="0" w:firstLine="0"/>
      </w:pPr>
      <w:r w:rsidRPr="008877D2">
        <w:t>A műveleti erősítők tulajdonságai, negatív visszacsatolás. Invertáló és neminvertáló erősítők, összegző, különbségképző kapcsolások. Műszererősítők.</w:t>
      </w:r>
    </w:p>
    <w:p w14:paraId="0B52DBED" w14:textId="77777777" w:rsidR="003703D3" w:rsidRPr="008877D2" w:rsidRDefault="00000000">
      <w:pPr>
        <w:pStyle w:val="Cmsor1"/>
        <w:spacing w:before="120" w:after="240"/>
        <w:rPr>
          <w:b/>
        </w:rPr>
      </w:pPr>
      <w:r w:rsidRPr="008877D2">
        <w:rPr>
          <w:b/>
        </w:rPr>
        <w:lastRenderedPageBreak/>
        <w:t xml:space="preserve">Jelek és rendszerek </w:t>
      </w:r>
    </w:p>
    <w:p w14:paraId="04CBD32A" w14:textId="77777777" w:rsidR="003703D3" w:rsidRPr="008877D2" w:rsidRDefault="00000000">
      <w:pPr>
        <w:pStyle w:val="Ttel"/>
        <w:ind w:left="0" w:firstLine="0"/>
      </w:pPr>
      <w:r w:rsidRPr="008877D2">
        <w:t>Jelek leírása idő és frekvenciatartományban. Jelek felosztása különböző szempontok alapján, tipikus vizsgálójelek bemutatása. Konvolúció és Fourier transzformáció folytonos és diszkrét idejű jelek esetén.</w:t>
      </w:r>
    </w:p>
    <w:p w14:paraId="1A70B15A" w14:textId="77777777" w:rsidR="003703D3" w:rsidRPr="008877D2" w:rsidRDefault="00000000">
      <w:pPr>
        <w:pStyle w:val="Ttel"/>
        <w:ind w:left="0" w:firstLine="0"/>
      </w:pPr>
      <w:r w:rsidRPr="008877D2">
        <w:t>LTI rendszerek leírása idő, frekvencia- és operátortartományban. SISO LTI rendszerek bemutatása, matematikai modellje, időállandó és sajátfrekvencia. Átmeneti és súlyfüggvény. Átviteli függvény, alakjai, pólusok és zérusok, LTI rendszer jellege.</w:t>
      </w:r>
    </w:p>
    <w:p w14:paraId="70507AEC" w14:textId="77777777" w:rsidR="003703D3" w:rsidRPr="008877D2" w:rsidRDefault="00000000">
      <w:pPr>
        <w:pStyle w:val="Cmsor1"/>
        <w:spacing w:before="120" w:after="240"/>
        <w:rPr>
          <w:b/>
        </w:rPr>
      </w:pPr>
      <w:r w:rsidRPr="008877D2">
        <w:rPr>
          <w:b/>
        </w:rPr>
        <w:t>Irányítástechnika</w:t>
      </w:r>
    </w:p>
    <w:p w14:paraId="5A889689" w14:textId="77777777" w:rsidR="003703D3" w:rsidRPr="008877D2" w:rsidRDefault="00000000">
      <w:pPr>
        <w:pStyle w:val="Ttel"/>
        <w:ind w:left="0" w:firstLine="0"/>
      </w:pPr>
      <w:r w:rsidRPr="008877D2">
        <w:t>A szabályozási kör hatásvázlata. A szabályozásokkal szemben támasztott minőségi követelmények. A stabilitás fogalma. A negatív visszacsatolás hatása és szerepe az irányításokban. Hiba alapú szabályzás.</w:t>
      </w:r>
    </w:p>
    <w:p w14:paraId="4503E7B3" w14:textId="77777777" w:rsidR="003703D3" w:rsidRPr="008877D2" w:rsidRDefault="00000000">
      <w:pPr>
        <w:pStyle w:val="Cmsor1"/>
        <w:spacing w:before="120" w:after="240"/>
        <w:rPr>
          <w:b/>
        </w:rPr>
      </w:pPr>
      <w:r w:rsidRPr="008877D2">
        <w:rPr>
          <w:b/>
        </w:rPr>
        <w:t>Adatbázisok</w:t>
      </w:r>
    </w:p>
    <w:p w14:paraId="41DCA760" w14:textId="77777777" w:rsidR="003703D3" w:rsidRPr="008877D2" w:rsidRDefault="00000000">
      <w:pPr>
        <w:pStyle w:val="Ttel"/>
        <w:ind w:left="0" w:firstLine="0"/>
      </w:pPr>
      <w:r w:rsidRPr="008877D2">
        <w:t>Adatbázis-tervezés: A relációs adatmodell fogalma. Az egyed-kapcsolat diagram és leképezése relációs modellre, kulcsok fajtái. Funkcionális függőség, a normalizálás célja, normálformák.</w:t>
      </w:r>
    </w:p>
    <w:p w14:paraId="175B6BAD" w14:textId="06738D32" w:rsidR="00D50290" w:rsidRPr="008877D2" w:rsidRDefault="00D50290">
      <w:pPr>
        <w:pStyle w:val="Ttel"/>
        <w:ind w:left="0" w:firstLine="0"/>
      </w:pPr>
      <w:r w:rsidRPr="008877D2">
        <w:t>Az SQL adatbázisnyelv: Az adatdefiníciós nyelv (DDL) és az adatmanipulációs nyelv (DML). Relációsémák definiálása, megszorítások típusai és létrehozásuk. Adatmanipulációs lehetőségek és lekérdezések.</w:t>
      </w:r>
    </w:p>
    <w:p w14:paraId="490DF68D" w14:textId="77777777" w:rsidR="003703D3" w:rsidRPr="008877D2" w:rsidRDefault="00000000">
      <w:pPr>
        <w:pStyle w:val="Cmsor1"/>
        <w:spacing w:before="120" w:after="240"/>
        <w:rPr>
          <w:b/>
        </w:rPr>
      </w:pPr>
      <w:r w:rsidRPr="008877D2">
        <w:rPr>
          <w:b/>
        </w:rPr>
        <w:t>Operációs rendszerek</w:t>
      </w:r>
    </w:p>
    <w:p w14:paraId="37B84F8C" w14:textId="77777777" w:rsidR="003703D3" w:rsidRPr="008877D2" w:rsidRDefault="00000000">
      <w:pPr>
        <w:pStyle w:val="Ttel"/>
        <w:ind w:left="0" w:firstLine="0"/>
      </w:pPr>
      <w:r w:rsidRPr="008877D2">
        <w:t>Processzusok, szálak/fonalak, processzus létrehozása/befejezése, processzusok állapotai, processzus leírása. Ütemezési stratégiák és algoritmusok kötegelt, interaktív és valós idejű rendszereknél, ütemezési algoritmusok céljai. Kontextus-csere.</w:t>
      </w:r>
    </w:p>
    <w:p w14:paraId="34D07CE9" w14:textId="77777777" w:rsidR="003703D3" w:rsidRPr="008877D2" w:rsidRDefault="00000000">
      <w:pPr>
        <w:pStyle w:val="Ttel"/>
        <w:ind w:left="0" w:firstLine="0"/>
      </w:pPr>
      <w:r w:rsidRPr="008877D2">
        <w:t>Processzusok kommunikációja, versenyhelyzetek, kölcsönös kizárás. Konkurens és kooperatív processzusok. Kritikus szekciók és megvalósítási módszereik: kölcsönös kizárás tevékeny várakozással (megszakítások tiltása, változók zárolása, szigorú váltogatás, Peterson megoldása, TSL utasítás). Altatás és ébresztés: termelő-fogyasztó probléma, szemaforok,. mutex-ek, monitorok, üzenet, adás, vétel. Írók és olvasók problémája. Sorompók.</w:t>
      </w:r>
    </w:p>
    <w:p w14:paraId="3D54C253" w14:textId="77777777" w:rsidR="003703D3" w:rsidRPr="008877D2" w:rsidRDefault="00000000">
      <w:pPr>
        <w:pStyle w:val="Cmsor1"/>
        <w:spacing w:before="120" w:after="240"/>
        <w:rPr>
          <w:b/>
        </w:rPr>
      </w:pPr>
      <w:r w:rsidRPr="008877D2">
        <w:rPr>
          <w:b/>
        </w:rPr>
        <w:t>Programozás</w:t>
      </w:r>
    </w:p>
    <w:p w14:paraId="77AFAF29" w14:textId="77777777" w:rsidR="003703D3" w:rsidRPr="008877D2" w:rsidRDefault="00000000">
      <w:pPr>
        <w:pStyle w:val="Ttel"/>
        <w:ind w:left="0" w:firstLine="0"/>
      </w:pPr>
      <w:r w:rsidRPr="008877D2">
        <w:t>Algoritmusok vezérlési szerkezetei és megvalósításuk C programozási nyelven. A szekvenciális, iterációs, elágazásos, és az eljárás vezérlés.</w:t>
      </w:r>
    </w:p>
    <w:p w14:paraId="29DF9CE6" w14:textId="77777777" w:rsidR="003703D3" w:rsidRPr="008877D2" w:rsidRDefault="00000000">
      <w:pPr>
        <w:pStyle w:val="Ttel"/>
        <w:ind w:left="0" w:firstLine="0"/>
      </w:pPr>
      <w:r w:rsidRPr="008877D2">
        <w:t>Egyszerű adattípusok: egész, valós, logikai és karakter típusok és kifejezések. Az egyszerű típusok reprezentációja, számábrázolási tartományuk, pontosságuk, memória igényük és műveleteik. Az összetett adattípusok és a típusképzések, valamint megvalósításuk C nyelven. A pointer, a tömb, a rekord és az unió típus. Az egyes típusok szerepe, használata.</w:t>
      </w:r>
    </w:p>
    <w:p w14:paraId="0292F7B4" w14:textId="77777777" w:rsidR="003703D3" w:rsidRPr="008877D2" w:rsidRDefault="00000000">
      <w:pPr>
        <w:pStyle w:val="Ttel"/>
        <w:ind w:left="0" w:firstLine="0"/>
      </w:pPr>
      <w:r w:rsidRPr="008877D2">
        <w:t>Objektum orientált paradigma és annak megvalósítása a JAVA és C++ nyelvekben. Az absztrakt adattípus, az osztály. Az egységbe zárás, az információ elrejtés, az öröklődés, az újrafelhasználás és a polimorfizmus. A polimorfizmus feloldásának módszere.</w:t>
      </w:r>
    </w:p>
    <w:p w14:paraId="5B356731" w14:textId="77777777" w:rsidR="003703D3" w:rsidRPr="008877D2" w:rsidRDefault="00000000">
      <w:pPr>
        <w:pStyle w:val="Cmsor1"/>
        <w:spacing w:before="120" w:after="240"/>
        <w:rPr>
          <w:b/>
        </w:rPr>
      </w:pPr>
      <w:r w:rsidRPr="008877D2">
        <w:rPr>
          <w:b/>
        </w:rPr>
        <w:lastRenderedPageBreak/>
        <w:t>Mikrovezérlők alkalmazástechnikája</w:t>
      </w:r>
    </w:p>
    <w:p w14:paraId="2AC4A27D" w14:textId="77777777" w:rsidR="003703D3" w:rsidRPr="008877D2" w:rsidRDefault="00000000">
      <w:pPr>
        <w:pStyle w:val="Ttel"/>
        <w:ind w:left="0" w:firstLine="0"/>
      </w:pPr>
      <w:r w:rsidRPr="008877D2">
        <w:t>Mikrovezérlőbe integrált A/D konverter perifériák felépítése és alkalmazása. Hardveres és szoftveres kezelési lehetőségek. Szenzorok illesztése, feszültség, ellenállás, áram mérése.</w:t>
      </w:r>
    </w:p>
    <w:p w14:paraId="549A5E2A" w14:textId="77777777" w:rsidR="003703D3" w:rsidRPr="008877D2" w:rsidRDefault="00000000">
      <w:pPr>
        <w:pStyle w:val="Ttel"/>
        <w:ind w:left="0" w:firstLine="0"/>
      </w:pPr>
      <w:r w:rsidRPr="008877D2">
        <w:t>Időzítő-számláló áramkörök, számlálótömbök. Működési módok, időtartam, periódus, frekvencia mérése, periodikus megszakítások generálása. Capture, software timer, high-speed output, PWM üzemmódok.</w:t>
      </w:r>
    </w:p>
    <w:p w14:paraId="411B5969" w14:textId="77777777" w:rsidR="003703D3" w:rsidRPr="008877D2" w:rsidRDefault="00000000">
      <w:pPr>
        <w:pStyle w:val="Cmsor1"/>
        <w:spacing w:before="120" w:after="240"/>
        <w:rPr>
          <w:b/>
        </w:rPr>
      </w:pPr>
      <w:r w:rsidRPr="008877D2">
        <w:rPr>
          <w:b/>
        </w:rPr>
        <w:t>Mérés és adatgyűjtés</w:t>
      </w:r>
    </w:p>
    <w:p w14:paraId="5141D70D" w14:textId="77777777" w:rsidR="003703D3" w:rsidRPr="008877D2" w:rsidRDefault="00000000">
      <w:pPr>
        <w:pStyle w:val="Ttel"/>
        <w:ind w:left="0" w:firstLine="0"/>
      </w:pPr>
      <w:r w:rsidRPr="008877D2">
        <w:t>Determinisztikus és sztochasztikus mérési hiba. A mérési hibák kezelése. Konfidenciaintervallum, korrigált empirikus szórás. Konfidenciaintervallum megadása különböző esetekben. Hibaterjedés.</w:t>
      </w:r>
    </w:p>
    <w:p w14:paraId="65E3F99E" w14:textId="7A3B7E36" w:rsidR="003703D3" w:rsidRPr="008877D2" w:rsidRDefault="00000000">
      <w:pPr>
        <w:pStyle w:val="Ttel"/>
        <w:ind w:left="0" w:firstLine="0"/>
      </w:pPr>
      <w:r w:rsidRPr="008877D2">
        <w:t>Mérőeszközök felépítése és tulajdonságaik (pontosság, felbontás, nullpont-, skála- és linearitáshiba, reprodukálhatóság, sávszélesség</w:t>
      </w:r>
      <w:r w:rsidR="00DC4257" w:rsidRPr="008877D2">
        <w:t>)</w:t>
      </w:r>
      <w:r w:rsidRPr="008877D2">
        <w:t>. Példák mérőműszerekre (multiméter, oszcilloszkóp).</w:t>
      </w:r>
    </w:p>
    <w:p w14:paraId="75EC11D0" w14:textId="77777777" w:rsidR="003703D3" w:rsidRPr="008877D2" w:rsidRDefault="00000000">
      <w:pPr>
        <w:pStyle w:val="Cmsor1"/>
        <w:spacing w:before="120" w:after="240"/>
        <w:rPr>
          <w:b/>
        </w:rPr>
      </w:pPr>
      <w:r w:rsidRPr="008877D2">
        <w:rPr>
          <w:b/>
        </w:rPr>
        <w:t>Számítógép-hálózatok</w:t>
      </w:r>
    </w:p>
    <w:p w14:paraId="7C745C95" w14:textId="7A24E7DC" w:rsidR="003703D3" w:rsidRPr="008877D2" w:rsidRDefault="00000000">
      <w:pPr>
        <w:pStyle w:val="Ttel"/>
        <w:ind w:left="0" w:firstLine="0"/>
      </w:pPr>
      <w:r w:rsidRPr="008877D2">
        <w:t>Az Internet tervezési alapelvei (end-to-end, best-effort, decentralizáció) és architekturális következményeik. A rétegzés mint komplexitáskezelő eszköz: OSI vs TCP/IP, a hálózati síkok (adat, vezérlési, menedzsment) szétválasztása, SDN/NFV paradigma.</w:t>
      </w:r>
    </w:p>
    <w:p w14:paraId="1710C26F" w14:textId="74DFDD6D" w:rsidR="003703D3" w:rsidRPr="008877D2" w:rsidRDefault="00000000">
      <w:pPr>
        <w:pStyle w:val="Ttel"/>
        <w:ind w:left="0" w:firstLine="0"/>
      </w:pPr>
      <w:r w:rsidRPr="008877D2">
        <w:t>A hálózati biztonság elvi alapjai: CIA-triász, Kerckhoffs-elv, Shannon-féle tökéletes titkosság. Szimmetrikus vs aszimmetrikus kriptográfia szerepe, digitális aláírás és hash függvények. Védelmi paradigmák evolúciója: perimeter → defense-in-depth → Zero Trust.</w:t>
      </w:r>
    </w:p>
    <w:p w14:paraId="78FFCB00" w14:textId="77777777" w:rsidR="003703D3" w:rsidRPr="008877D2" w:rsidRDefault="00000000">
      <w:pPr>
        <w:pStyle w:val="Cmsor1"/>
        <w:spacing w:before="120" w:after="240"/>
        <w:rPr>
          <w:b/>
        </w:rPr>
      </w:pPr>
      <w:r w:rsidRPr="008877D2">
        <w:rPr>
          <w:b/>
        </w:rPr>
        <w:t>Számítógépes grafika</w:t>
      </w:r>
    </w:p>
    <w:p w14:paraId="081BC56D" w14:textId="77777777" w:rsidR="003703D3" w:rsidRPr="008877D2" w:rsidRDefault="00000000">
      <w:pPr>
        <w:pStyle w:val="Ttel"/>
        <w:ind w:left="0" w:firstLine="0"/>
      </w:pPr>
      <w:r w:rsidRPr="008877D2">
        <w:t>Grafikai primitívek (egyenes, kör, ellipszis) megjelenítése raszteres képernyőn.</w:t>
      </w:r>
    </w:p>
    <w:p w14:paraId="2C7194FB" w14:textId="77777777" w:rsidR="003703D3" w:rsidRPr="008877D2" w:rsidRDefault="00000000">
      <w:pPr>
        <w:pStyle w:val="Ttel"/>
        <w:ind w:left="0" w:firstLine="0"/>
      </w:pPr>
      <w:r w:rsidRPr="008877D2">
        <w:t>Vetítések osztályozása és matematikai megadása.</w:t>
      </w:r>
    </w:p>
    <w:sectPr w:rsidR="003703D3" w:rsidRPr="008877D2">
      <w:headerReference w:type="default" r:id="rId7"/>
      <w:footerReference w:type="default" r:id="rId8"/>
      <w:pgSz w:w="11906" w:h="16838"/>
      <w:pgMar w:top="1418" w:right="1985" w:bottom="1418" w:left="1985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A84E" w14:textId="77777777" w:rsidR="004E6176" w:rsidRDefault="004E6176">
      <w:r>
        <w:separator/>
      </w:r>
    </w:p>
  </w:endnote>
  <w:endnote w:type="continuationSeparator" w:id="0">
    <w:p w14:paraId="66BD821C" w14:textId="77777777" w:rsidR="004E6176" w:rsidRDefault="004E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CD9B" w14:textId="6B74E3CF" w:rsidR="003703D3" w:rsidRDefault="00000000">
    <w:pPr>
      <w:pStyle w:val="llb"/>
      <w:ind w:right="360"/>
    </w:pPr>
    <w:r>
      <w:rPr>
        <w:noProof/>
      </w:rPr>
      <w:pict w14:anchorId="2DEBB2A6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-316.05pt;margin-top:.05pt;width:6.05pt;height:13.8pt;z-index: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o:allowincell="f" stroked="f">
          <v:fill opacity="0"/>
          <v:textbox inset="0,0,0,0">
            <w:txbxContent>
              <w:p w14:paraId="149F5E93" w14:textId="77777777" w:rsidR="003703D3" w:rsidRDefault="00000000">
                <w:pPr>
                  <w:pStyle w:val="llb"/>
                  <w:rPr>
                    <w:rStyle w:val="Oldalszm"/>
                  </w:rPr>
                </w:pPr>
                <w:r>
                  <w:rPr>
                    <w:rStyle w:val="Oldalszm"/>
                  </w:rPr>
                  <w:fldChar w:fldCharType="begin"/>
                </w:r>
                <w:r>
                  <w:rPr>
                    <w:rStyle w:val="Oldalszm"/>
                  </w:rPr>
                  <w:instrText xml:space="preserve"> PAGE </w:instrText>
                </w:r>
                <w:r>
                  <w:rPr>
                    <w:rStyle w:val="Oldalszm"/>
                  </w:rPr>
                  <w:fldChar w:fldCharType="separate"/>
                </w:r>
                <w:r>
                  <w:rPr>
                    <w:rStyle w:val="Oldalszm"/>
                  </w:rPr>
                  <w:t>3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60B0" w14:textId="77777777" w:rsidR="004E6176" w:rsidRDefault="004E6176">
      <w:r>
        <w:separator/>
      </w:r>
    </w:p>
  </w:footnote>
  <w:footnote w:type="continuationSeparator" w:id="0">
    <w:p w14:paraId="51672AF1" w14:textId="77777777" w:rsidR="004E6176" w:rsidRDefault="004E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FB7C" w14:textId="77777777" w:rsidR="003703D3" w:rsidRDefault="00000000">
    <w:pPr>
      <w:pStyle w:val="lfej"/>
      <w:jc w:val="right"/>
      <w:rPr>
        <w:rFonts w:ascii="Arial Narrow" w:hAnsi="Arial Narrow" w:cs="Arial Narrow"/>
        <w:i/>
      </w:rPr>
    </w:pPr>
    <w:r>
      <w:rPr>
        <w:rFonts w:ascii="Arial Narrow" w:hAnsi="Arial Narrow" w:cs="Arial Narrow"/>
        <w:i/>
      </w:rPr>
      <w:t>Mérnökinformatikus BSc szak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FA7"/>
    <w:multiLevelType w:val="multilevel"/>
    <w:tmpl w:val="4C5E4022"/>
    <w:lvl w:ilvl="0">
      <w:start w:val="1"/>
      <w:numFmt w:val="decimal"/>
      <w:pStyle w:val="Ttel"/>
      <w:lvlText w:val="%1."/>
      <w:lvlJc w:val="left"/>
      <w:pPr>
        <w:tabs>
          <w:tab w:val="num" w:pos="0"/>
        </w:tabs>
        <w:ind w:left="750" w:hanging="39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5C"/>
    <w:multiLevelType w:val="multilevel"/>
    <w:tmpl w:val="5978A57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2060511">
    <w:abstractNumId w:val="1"/>
  </w:num>
  <w:num w:numId="2" w16cid:durableId="184825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3D3"/>
    <w:rsid w:val="00030186"/>
    <w:rsid w:val="00077434"/>
    <w:rsid w:val="002973A9"/>
    <w:rsid w:val="00315CCF"/>
    <w:rsid w:val="003703D3"/>
    <w:rsid w:val="004E6176"/>
    <w:rsid w:val="00537F9C"/>
    <w:rsid w:val="00610297"/>
    <w:rsid w:val="006553A5"/>
    <w:rsid w:val="00803A32"/>
    <w:rsid w:val="008877D2"/>
    <w:rsid w:val="008F0B83"/>
    <w:rsid w:val="009D0E79"/>
    <w:rsid w:val="00A10435"/>
    <w:rsid w:val="00B55C8F"/>
    <w:rsid w:val="00B738C8"/>
    <w:rsid w:val="00BE56AD"/>
    <w:rsid w:val="00D50290"/>
    <w:rsid w:val="00D87C0E"/>
    <w:rsid w:val="00D93F33"/>
    <w:rsid w:val="00D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6AF4B"/>
  <w15:docId w15:val="{8822E5BD-5117-4D3D-915F-9871979B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uiPriority w:val="9"/>
    <w:qFormat/>
    <w:pPr>
      <w:keepNext/>
      <w:numPr>
        <w:numId w:val="1"/>
      </w:numPr>
      <w:tabs>
        <w:tab w:val="left" w:pos="284"/>
      </w:tabs>
      <w:spacing w:before="240"/>
      <w:outlineLvl w:val="0"/>
    </w:pPr>
    <w:rPr>
      <w:bCs/>
      <w:i/>
      <w:kern w:val="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styleId="Oldalszm">
    <w:name w:val="page number"/>
    <w:basedOn w:val="Bekezdsalapbettpusa"/>
  </w:style>
  <w:style w:type="character" w:customStyle="1" w:styleId="HTML-kntformzottChar">
    <w:name w:val="HTML-ként formázott Char"/>
    <w:qFormat/>
    <w:rPr>
      <w:rFonts w:ascii="Courier New" w:hAnsi="Courier New" w:cs="Courier New"/>
    </w:rPr>
  </w:style>
  <w:style w:type="character" w:customStyle="1" w:styleId="Cmsor1Char">
    <w:name w:val="Címsor 1 Char"/>
    <w:qFormat/>
    <w:rPr>
      <w:rFonts w:eastAsia="Times New Roman" w:cs="Times New Roman"/>
      <w:bCs/>
      <w:i/>
      <w:kern w:val="2"/>
      <w:sz w:val="24"/>
      <w:szCs w:val="32"/>
    </w:rPr>
  </w:style>
  <w:style w:type="character" w:customStyle="1" w:styleId="TtelChar">
    <w:name w:val="Tétel Char"/>
    <w:qFormat/>
    <w:rPr>
      <w:sz w:val="24"/>
      <w:szCs w:val="24"/>
    </w:rPr>
  </w:style>
  <w:style w:type="character" w:customStyle="1" w:styleId="BuborkszvegChar">
    <w:name w:val="Buborékszöveg Char"/>
    <w:qFormat/>
    <w:rPr>
      <w:rFonts w:ascii="Segoe UI" w:hAnsi="Segoe UI" w:cs="Segoe UI"/>
      <w:sz w:val="18"/>
      <w:szCs w:val="18"/>
    </w:rPr>
  </w:style>
  <w:style w:type="character" w:styleId="Jegyzethivatkozs">
    <w:name w:val="annotation reference"/>
    <w:qFormat/>
    <w:rPr>
      <w:sz w:val="16"/>
      <w:szCs w:val="16"/>
    </w:rPr>
  </w:style>
  <w:style w:type="character" w:customStyle="1" w:styleId="JegyzetszvegChar">
    <w:name w:val="Jegyzetszöveg Char"/>
    <w:basedOn w:val="Bekezdsalapbettpusa"/>
    <w:qFormat/>
  </w:style>
  <w:style w:type="character" w:customStyle="1" w:styleId="MegjegyzstrgyaChar">
    <w:name w:val="Megjegyzés tárgya Char"/>
    <w:qFormat/>
    <w:rPr>
      <w:b/>
      <w:bCs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HTML-kntformzott">
    <w:name w:val="HTML Preformatted"/>
    <w:basedOn w:val="Norml"/>
    <w:qFormat/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Nincstrkz">
    <w:name w:val="No Spacing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el">
    <w:name w:val="Tétel"/>
    <w:basedOn w:val="Norml"/>
    <w:qFormat/>
    <w:pPr>
      <w:numPr>
        <w:numId w:val="2"/>
      </w:numPr>
      <w:tabs>
        <w:tab w:val="left" w:pos="386"/>
        <w:tab w:val="left" w:pos="567"/>
      </w:tabs>
      <w:jc w:val="both"/>
    </w:pPr>
  </w:style>
  <w:style w:type="paragraph" w:styleId="Buborkszveg">
    <w:name w:val="Balloon Text"/>
    <w:basedOn w:val="Norml"/>
    <w:qFormat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qFormat/>
    <w:rPr>
      <w:sz w:val="20"/>
      <w:szCs w:val="20"/>
    </w:rPr>
  </w:style>
  <w:style w:type="paragraph" w:styleId="Megjegyzstrgya">
    <w:name w:val="annotation subject"/>
    <w:basedOn w:val="Jegyzetszveg"/>
    <w:next w:val="Jegyzetszveg"/>
    <w:qFormat/>
    <w:rPr>
      <w:b/>
      <w:bCs/>
    </w:rPr>
  </w:style>
  <w:style w:type="paragraph" w:customStyle="1" w:styleId="FrameContents">
    <w:name w:val="Frame Contents"/>
    <w:basedOn w:val="Norm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748</Words>
  <Characters>5163</Characters>
  <Application>Microsoft Office Word</Application>
  <DocSecurity>0</DocSecurity>
  <Lines>43</Lines>
  <Paragraphs>11</Paragraphs>
  <ScaleCrop>false</ScaleCrop>
  <Company>SZTE INF MIT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</dc:title>
  <dc:subject/>
  <dc:creator>gombas</dc:creator>
  <cp:keywords/>
  <dc:description/>
  <cp:lastModifiedBy>Róbert Mingesz</cp:lastModifiedBy>
  <cp:revision>47</cp:revision>
  <dcterms:created xsi:type="dcterms:W3CDTF">2019-03-12T08:11:00Z</dcterms:created>
  <dcterms:modified xsi:type="dcterms:W3CDTF">2026-03-05T12:07:00Z</dcterms:modified>
  <dc:language>en-US</dc:language>
</cp:coreProperties>
</file>